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7D2A2" w14:textId="77777777" w:rsidR="003222B7" w:rsidRPr="00A263DA" w:rsidRDefault="003222B7" w:rsidP="003222B7">
      <w:pPr>
        <w:jc w:val="center"/>
        <w:rPr>
          <w:b/>
          <w:bCs/>
          <w:color w:val="FF0000"/>
          <w:sz w:val="28"/>
          <w:szCs w:val="28"/>
        </w:rPr>
      </w:pPr>
      <w:r w:rsidRPr="00A263DA">
        <w:rPr>
          <w:b/>
          <w:bCs/>
          <w:color w:val="FF0000"/>
          <w:sz w:val="28"/>
          <w:szCs w:val="28"/>
        </w:rPr>
        <w:t>TO USE THIS TEMPLATE:</w:t>
      </w:r>
    </w:p>
    <w:p w14:paraId="2DB8824B" w14:textId="77777777" w:rsidR="003222B7" w:rsidRPr="00A263DA" w:rsidRDefault="003222B7" w:rsidP="003222B7">
      <w:pPr>
        <w:jc w:val="center"/>
        <w:rPr>
          <w:b/>
          <w:bCs/>
          <w:color w:val="FF0000"/>
          <w:sz w:val="28"/>
          <w:szCs w:val="28"/>
        </w:rPr>
      </w:pPr>
      <w:r w:rsidRPr="00A263DA">
        <w:rPr>
          <w:b/>
          <w:bCs/>
          <w:color w:val="FF0000"/>
          <w:sz w:val="28"/>
          <w:szCs w:val="28"/>
        </w:rPr>
        <w:t>COPY EVERYTHING AND PASTE INTO A NEW MAIL MESSAGE IN OUTLOOK.</w:t>
      </w:r>
    </w:p>
    <w:p w14:paraId="3EF1F4E5" w14:textId="77777777" w:rsidR="003222B7" w:rsidRDefault="003222B7" w:rsidP="003222B7"/>
    <w:p w14:paraId="634CBFF8" w14:textId="77777777" w:rsidR="003222B7" w:rsidRDefault="003222B7" w:rsidP="003222B7"/>
    <w:tbl>
      <w:tblPr>
        <w:tblW w:w="5000" w:type="pct"/>
        <w:tblCellMar>
          <w:left w:w="0" w:type="dxa"/>
          <w:right w:w="0" w:type="dxa"/>
        </w:tblCellMar>
        <w:tblLook w:val="04A0" w:firstRow="1" w:lastRow="0" w:firstColumn="1" w:lastColumn="0" w:noHBand="0" w:noVBand="1"/>
      </w:tblPr>
      <w:tblGrid>
        <w:gridCol w:w="9360"/>
      </w:tblGrid>
      <w:tr w:rsidR="003222B7" w14:paraId="20FCCAE9" w14:textId="77777777" w:rsidTr="003222B7">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3222B7" w14:paraId="3D927A23"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3222B7" w14:paraId="0A85B260"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1"/>
                          <w:gridCol w:w="119"/>
                        </w:tblGrid>
                        <w:tr w:rsidR="003222B7" w14:paraId="57152A96" w14:textId="77777777">
                          <w:tc>
                            <w:tcPr>
                              <w:tcW w:w="120" w:type="dxa"/>
                              <w:vAlign w:val="center"/>
                              <w:hideMark/>
                            </w:tcPr>
                            <w:p w14:paraId="126D7193" w14:textId="77777777" w:rsidR="003222B7" w:rsidRDefault="003222B7"/>
                          </w:tc>
                          <w:tc>
                            <w:tcPr>
                              <w:tcW w:w="8520" w:type="dxa"/>
                              <w:hideMark/>
                            </w:tcPr>
                            <w:tbl>
                              <w:tblPr>
                                <w:tblW w:w="5000" w:type="pct"/>
                                <w:tblCellMar>
                                  <w:left w:w="0" w:type="dxa"/>
                                  <w:right w:w="0" w:type="dxa"/>
                                </w:tblCellMar>
                                <w:tblLook w:val="04A0" w:firstRow="1" w:lastRow="0" w:firstColumn="1" w:lastColumn="0" w:noHBand="0" w:noVBand="1"/>
                              </w:tblPr>
                              <w:tblGrid>
                                <w:gridCol w:w="8521"/>
                              </w:tblGrid>
                              <w:tr w:rsidR="003222B7" w14:paraId="1AA6F738"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3222B7" w14:paraId="35188E00" w14:textId="77777777">
                                      <w:trPr>
                                        <w:jc w:val="center"/>
                                      </w:trPr>
                                      <w:tc>
                                        <w:tcPr>
                                          <w:tcW w:w="0" w:type="auto"/>
                                          <w:vAlign w:val="center"/>
                                          <w:hideMark/>
                                        </w:tcPr>
                                        <w:p w14:paraId="0BAADE23" w14:textId="77777777" w:rsidR="003222B7" w:rsidRDefault="003222B7">
                                          <w:pPr>
                                            <w:rPr>
                                              <w:rFonts w:ascii="Times New Roman" w:eastAsia="Times New Roman" w:hAnsi="Times New Roman" w:cs="Times New Roman"/>
                                              <w:sz w:val="20"/>
                                              <w:szCs w:val="20"/>
                                            </w:rPr>
                                          </w:pPr>
                                        </w:p>
                                      </w:tc>
                                    </w:tr>
                                  </w:tbl>
                                  <w:p w14:paraId="0A0C7311" w14:textId="77777777" w:rsidR="003222B7" w:rsidRDefault="003222B7">
                                    <w:pPr>
                                      <w:jc w:val="center"/>
                                      <w:rPr>
                                        <w:rFonts w:ascii="Times New Roman" w:eastAsia="Times New Roman" w:hAnsi="Times New Roman" w:cs="Times New Roman"/>
                                        <w:sz w:val="20"/>
                                        <w:szCs w:val="20"/>
                                      </w:rPr>
                                    </w:pPr>
                                  </w:p>
                                </w:tc>
                              </w:tr>
                              <w:tr w:rsidR="003222B7" w14:paraId="2C3ADF67" w14:textId="77777777">
                                <w:tc>
                                  <w:tcPr>
                                    <w:tcW w:w="0" w:type="auto"/>
                                    <w:vAlign w:val="center"/>
                                    <w:hideMark/>
                                  </w:tcPr>
                                  <w:p w14:paraId="1266E0FC" w14:textId="77777777" w:rsidR="003222B7" w:rsidRDefault="003222B7">
                                    <w:r>
                                      <w:t> </w:t>
                                    </w:r>
                                  </w:p>
                                  <w:p w14:paraId="0FD1DB86" w14:textId="77777777" w:rsidR="003222B7" w:rsidRDefault="003222B7">
                                    <w:r>
                                      <w:t> </w:t>
                                    </w:r>
                                  </w:p>
                                  <w:p w14:paraId="00DF4B19" w14:textId="37D4B923" w:rsidR="003222B7" w:rsidRDefault="003222B7">
                                    <w:pPr>
                                      <w:jc w:val="center"/>
                                    </w:pPr>
                                    <w:r>
                                      <w:rPr>
                                        <w:noProof/>
                                      </w:rPr>
                                      <w:drawing>
                                        <wp:inline distT="0" distB="0" distL="0" distR="0" wp14:anchorId="76CF39FF" wp14:editId="06F0D404">
                                          <wp:extent cx="4835034" cy="11239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1150A007" w14:textId="77777777" w:rsidR="003222B7" w:rsidRDefault="003222B7">
                                    <w:r>
                                      <w:t> </w:t>
                                    </w:r>
                                  </w:p>
                                  <w:tbl>
                                    <w:tblPr>
                                      <w:tblW w:w="0" w:type="auto"/>
                                      <w:jc w:val="center"/>
                                      <w:tblCellMar>
                                        <w:left w:w="0" w:type="dxa"/>
                                        <w:right w:w="0" w:type="dxa"/>
                                      </w:tblCellMar>
                                      <w:tblLook w:val="04A0" w:firstRow="1" w:lastRow="0" w:firstColumn="1" w:lastColumn="0" w:noHBand="0" w:noVBand="1"/>
                                    </w:tblPr>
                                    <w:tblGrid>
                                      <w:gridCol w:w="8475"/>
                                    </w:tblGrid>
                                    <w:tr w:rsidR="003222B7" w14:paraId="799ACA3C"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5D17EAE2" w14:textId="6035209E" w:rsidR="003222B7" w:rsidRDefault="003222B7">
                                          <w:r>
                                            <w:rPr>
                                              <w:noProof/>
                                            </w:rPr>
                                            <w:drawing>
                                              <wp:inline distT="0" distB="0" distL="0" distR="0" wp14:anchorId="1A508709" wp14:editId="476747AA">
                                                <wp:extent cx="535305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1066800"/>
                                                        </a:xfrm>
                                                        <a:prstGeom prst="rect">
                                                          <a:avLst/>
                                                        </a:prstGeom>
                                                        <a:noFill/>
                                                        <a:ln>
                                                          <a:noFill/>
                                                        </a:ln>
                                                      </pic:spPr>
                                                    </pic:pic>
                                                  </a:graphicData>
                                                </a:graphic>
                                              </wp:inline>
                                            </w:drawing>
                                          </w:r>
                                        </w:p>
                                      </w:tc>
                                    </w:tr>
                                  </w:tbl>
                                  <w:p w14:paraId="424D5822" w14:textId="77777777" w:rsidR="003222B7" w:rsidRDefault="003222B7">
                                    <w:pPr>
                                      <w:jc w:val="center"/>
                                      <w:rPr>
                                        <w:rFonts w:ascii="Times New Roman" w:eastAsia="Times New Roman" w:hAnsi="Times New Roman" w:cs="Times New Roman"/>
                                        <w:sz w:val="20"/>
                                        <w:szCs w:val="20"/>
                                      </w:rPr>
                                    </w:pPr>
                                  </w:p>
                                </w:tc>
                              </w:tr>
                            </w:tbl>
                            <w:p w14:paraId="69993E18" w14:textId="77777777" w:rsidR="003222B7" w:rsidRDefault="003222B7">
                              <w:r>
                                <w:t> </w:t>
                              </w:r>
                            </w:p>
                            <w:tbl>
                              <w:tblPr>
                                <w:tblW w:w="5000" w:type="pct"/>
                                <w:tblCellMar>
                                  <w:left w:w="0" w:type="dxa"/>
                                  <w:right w:w="0" w:type="dxa"/>
                                </w:tblCellMar>
                                <w:tblLook w:val="04A0" w:firstRow="1" w:lastRow="0" w:firstColumn="1" w:lastColumn="0" w:noHBand="0" w:noVBand="1"/>
                              </w:tblPr>
                              <w:tblGrid>
                                <w:gridCol w:w="8521"/>
                              </w:tblGrid>
                              <w:tr w:rsidR="003222B7" w14:paraId="78AB1DD6" w14:textId="77777777">
                                <w:tc>
                                  <w:tcPr>
                                    <w:tcW w:w="0" w:type="auto"/>
                                    <w:vAlign w:val="center"/>
                                    <w:hideMark/>
                                  </w:tcPr>
                                  <w:p w14:paraId="36F00A18" w14:textId="77777777" w:rsidR="003222B7" w:rsidRDefault="003222B7">
                                    <w:pPr>
                                      <w:pStyle w:val="NormalWeb"/>
                                      <w:spacing w:before="0" w:beforeAutospacing="0" w:after="0" w:afterAutospacing="0" w:line="270" w:lineRule="exact"/>
                                      <w:jc w:val="center"/>
                                    </w:pPr>
                                    <w:r>
                                      <w:rPr>
                                        <w:rFonts w:ascii="Times New Roman" w:hAnsi="Times New Roman" w:cs="Times New Roman"/>
                                        <w:color w:val="836363"/>
                                        <w:sz w:val="23"/>
                                        <w:szCs w:val="23"/>
                                      </w:rPr>
                                      <w:t> </w:t>
                                    </w:r>
                                  </w:p>
                                  <w:p w14:paraId="31BFF95C" w14:textId="77777777" w:rsidR="003222B7" w:rsidRDefault="003222B7">
                                    <w:pPr>
                                      <w:pStyle w:val="NormalWeb"/>
                                      <w:spacing w:before="240" w:beforeAutospacing="0" w:after="0" w:afterAutospacing="0" w:line="270" w:lineRule="exact"/>
                                      <w:jc w:val="center"/>
                                    </w:pPr>
                                    <w:r>
                                      <w:rPr>
                                        <w:rStyle w:val="Strong"/>
                                        <w:rFonts w:ascii="Arial" w:hAnsi="Arial" w:cs="Arial"/>
                                        <w:color w:val="000000"/>
                                        <w:sz w:val="48"/>
                                        <w:szCs w:val="48"/>
                                      </w:rPr>
                                      <w:t>Have You Created an</w:t>
                                    </w:r>
                                  </w:p>
                                  <w:p w14:paraId="2CCE1291" w14:textId="77777777" w:rsidR="003222B7" w:rsidRDefault="003222B7">
                                    <w:pPr>
                                      <w:pStyle w:val="NormalWeb"/>
                                      <w:spacing w:before="240" w:beforeAutospacing="0" w:after="0" w:afterAutospacing="0" w:line="270" w:lineRule="exact"/>
                                      <w:jc w:val="center"/>
                                    </w:pPr>
                                    <w:r>
                                      <w:rPr>
                                        <w:rStyle w:val="Strong"/>
                                        <w:rFonts w:ascii="Arial" w:hAnsi="Arial" w:cs="Arial"/>
                                        <w:color w:val="000000"/>
                                        <w:sz w:val="48"/>
                                        <w:szCs w:val="48"/>
                                      </w:rPr>
                                      <w:t>Estate Plan for Your Family?</w:t>
                                    </w:r>
                                  </w:p>
                                </w:tc>
                              </w:tr>
                            </w:tbl>
                            <w:p w14:paraId="57A4A0CA" w14:textId="77777777" w:rsidR="003222B7" w:rsidRDefault="003222B7">
                              <w:r>
                                <w:t> </w:t>
                              </w:r>
                            </w:p>
                            <w:tbl>
                              <w:tblPr>
                                <w:tblW w:w="5000" w:type="pct"/>
                                <w:tblCellMar>
                                  <w:left w:w="0" w:type="dxa"/>
                                  <w:right w:w="0" w:type="dxa"/>
                                </w:tblCellMar>
                                <w:tblLook w:val="04A0" w:firstRow="1" w:lastRow="0" w:firstColumn="1" w:lastColumn="0" w:noHBand="0" w:noVBand="1"/>
                              </w:tblPr>
                              <w:tblGrid>
                                <w:gridCol w:w="8521"/>
                              </w:tblGrid>
                              <w:tr w:rsidR="003222B7" w14:paraId="779C1B40"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885"/>
                                    </w:tblGrid>
                                    <w:tr w:rsidR="003222B7" w14:paraId="1A7C023A"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61B93D92" w14:textId="37B82DE5" w:rsidR="003222B7" w:rsidRDefault="003222B7">
                                          <w:r>
                                            <w:rPr>
                                              <w:noProof/>
                                            </w:rPr>
                                            <w:drawing>
                                              <wp:inline distT="0" distB="0" distL="0" distR="0" wp14:anchorId="1E592190" wp14:editId="1614D190">
                                                <wp:extent cx="2428875" cy="161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1619250"/>
                                                        </a:xfrm>
                                                        <a:prstGeom prst="rect">
                                                          <a:avLst/>
                                                        </a:prstGeom>
                                                        <a:noFill/>
                                                        <a:ln>
                                                          <a:noFill/>
                                                        </a:ln>
                                                      </pic:spPr>
                                                    </pic:pic>
                                                  </a:graphicData>
                                                </a:graphic>
                                              </wp:inline>
                                            </w:drawing>
                                          </w:r>
                                        </w:p>
                                      </w:tc>
                                    </w:tr>
                                  </w:tbl>
                                  <w:p w14:paraId="226E2C09" w14:textId="77777777" w:rsidR="003222B7" w:rsidRDefault="003222B7">
                                    <w:pPr>
                                      <w:jc w:val="center"/>
                                      <w:rPr>
                                        <w:rFonts w:ascii="Times New Roman" w:eastAsia="Times New Roman" w:hAnsi="Times New Roman" w:cs="Times New Roman"/>
                                        <w:sz w:val="20"/>
                                        <w:szCs w:val="20"/>
                                      </w:rPr>
                                    </w:pPr>
                                  </w:p>
                                </w:tc>
                              </w:tr>
                              <w:tr w:rsidR="003222B7" w14:paraId="193D98E9" w14:textId="77777777">
                                <w:tc>
                                  <w:tcPr>
                                    <w:tcW w:w="0" w:type="auto"/>
                                    <w:vAlign w:val="center"/>
                                    <w:hideMark/>
                                  </w:tcPr>
                                  <w:p w14:paraId="3ACE591E" w14:textId="77777777" w:rsidR="003222B7" w:rsidRDefault="003222B7">
                                    <w:pPr>
                                      <w:pStyle w:val="NormalWeb"/>
                                      <w:spacing w:before="0" w:beforeAutospacing="0" w:after="0" w:afterAutospacing="0"/>
                                      <w:jc w:val="center"/>
                                    </w:pPr>
                                    <w:r>
                                      <w:rPr>
                                        <w:rStyle w:val="Strong"/>
                                        <w:rFonts w:ascii="Arial" w:hAnsi="Arial" w:cs="Arial"/>
                                        <w:color w:val="198FC8"/>
                                        <w:sz w:val="21"/>
                                        <w:szCs w:val="21"/>
                                      </w:rPr>
                                      <w:t>An estate plan is a map of how you want your personal and financial affairs to be handled in the future. An effective estate plan can help ensure that your family's financial needs will be taken care of, and that your personal wishes will be carried out in the manner you intended. It's a critical part of your overall financial plan.</w:t>
                                    </w:r>
                                  </w:p>
                                </w:tc>
                              </w:tr>
                            </w:tbl>
                            <w:p w14:paraId="6B1FE148" w14:textId="77777777" w:rsidR="003222B7" w:rsidRDefault="003222B7">
                              <w:r>
                                <w:t> </w:t>
                              </w:r>
                            </w:p>
                            <w:tbl>
                              <w:tblPr>
                                <w:tblW w:w="5000" w:type="pct"/>
                                <w:tblCellMar>
                                  <w:left w:w="0" w:type="dxa"/>
                                  <w:right w:w="0" w:type="dxa"/>
                                </w:tblCellMar>
                                <w:tblLook w:val="04A0" w:firstRow="1" w:lastRow="0" w:firstColumn="1" w:lastColumn="0" w:noHBand="0" w:noVBand="1"/>
                              </w:tblPr>
                              <w:tblGrid>
                                <w:gridCol w:w="8521"/>
                              </w:tblGrid>
                              <w:tr w:rsidR="003222B7" w14:paraId="4A5020CD" w14:textId="77777777">
                                <w:tc>
                                  <w:tcPr>
                                    <w:tcW w:w="0" w:type="auto"/>
                                    <w:vAlign w:val="center"/>
                                    <w:hideMark/>
                                  </w:tcPr>
                                  <w:p w14:paraId="411281AA" w14:textId="77777777" w:rsidR="003222B7" w:rsidRDefault="003222B7">
                                    <w:pPr>
                                      <w:pStyle w:val="NormalWeb"/>
                                      <w:spacing w:before="0" w:beforeAutospacing="0" w:after="0" w:afterAutospacing="0"/>
                                      <w:jc w:val="center"/>
                                    </w:pPr>
                                    <w:r>
                                      <w:rPr>
                                        <w:rStyle w:val="Strong"/>
                                        <w:rFonts w:ascii="Arial" w:hAnsi="Arial" w:cs="Arial"/>
                                        <w:color w:val="198FC8"/>
                                        <w:sz w:val="48"/>
                                        <w:szCs w:val="48"/>
                                      </w:rPr>
                                      <w:lastRenderedPageBreak/>
                                      <w:t>In this seminar on Estate Planning Basics, you'll learn:</w:t>
                                    </w:r>
                                  </w:p>
                                  <w:p w14:paraId="7E052FFE" w14:textId="77777777" w:rsidR="003222B7" w:rsidRDefault="003222B7" w:rsidP="008900C4">
                                    <w:pPr>
                                      <w:numPr>
                                        <w:ilvl w:val="0"/>
                                        <w:numId w:val="1"/>
                                      </w:numPr>
                                      <w:spacing w:before="100" w:beforeAutospacing="1" w:after="100" w:afterAutospacing="1"/>
                                      <w:rPr>
                                        <w:rFonts w:eastAsia="Times New Roman"/>
                                        <w:color w:val="836363"/>
                                      </w:rPr>
                                    </w:pPr>
                                    <w:r>
                                      <w:rPr>
                                        <w:rFonts w:ascii="Arial" w:eastAsia="Times New Roman" w:hAnsi="Arial" w:cs="Arial"/>
                                        <w:color w:val="000000"/>
                                        <w:sz w:val="23"/>
                                        <w:szCs w:val="23"/>
                                      </w:rPr>
                                      <w:t>Why you need an estate plan</w:t>
                                    </w:r>
                                    <w:r>
                                      <w:rPr>
                                        <w:rFonts w:ascii="Times New Roman" w:eastAsia="Times New Roman" w:hAnsi="Times New Roman" w:cs="Times New Roman"/>
                                        <w:color w:val="836363"/>
                                        <w:sz w:val="23"/>
                                        <w:szCs w:val="23"/>
                                      </w:rPr>
                                      <w:t xml:space="preserve"> </w:t>
                                    </w:r>
                                  </w:p>
                                  <w:p w14:paraId="280F304A" w14:textId="77777777" w:rsidR="003222B7" w:rsidRDefault="003222B7" w:rsidP="008900C4">
                                    <w:pPr>
                                      <w:numPr>
                                        <w:ilvl w:val="0"/>
                                        <w:numId w:val="1"/>
                                      </w:numPr>
                                      <w:spacing w:before="100" w:beforeAutospacing="1" w:after="100" w:afterAutospacing="1"/>
                                      <w:rPr>
                                        <w:rFonts w:eastAsia="Times New Roman"/>
                                        <w:color w:val="836363"/>
                                      </w:rPr>
                                    </w:pPr>
                                    <w:r>
                                      <w:rPr>
                                        <w:rFonts w:ascii="Arial" w:eastAsia="Times New Roman" w:hAnsi="Arial" w:cs="Arial"/>
                                        <w:color w:val="000000"/>
                                        <w:sz w:val="23"/>
                                        <w:szCs w:val="23"/>
                                      </w:rPr>
                                      <w:t>Strategies to plan for incapacity, including special health care directives</w:t>
                                    </w:r>
                                    <w:r>
                                      <w:rPr>
                                        <w:rFonts w:ascii="Times New Roman" w:eastAsia="Times New Roman" w:hAnsi="Times New Roman" w:cs="Times New Roman"/>
                                        <w:color w:val="836363"/>
                                        <w:sz w:val="23"/>
                                        <w:szCs w:val="23"/>
                                      </w:rPr>
                                      <w:t xml:space="preserve"> </w:t>
                                    </w:r>
                                  </w:p>
                                  <w:p w14:paraId="69BC5B06" w14:textId="77777777" w:rsidR="003222B7" w:rsidRDefault="003222B7" w:rsidP="008900C4">
                                    <w:pPr>
                                      <w:numPr>
                                        <w:ilvl w:val="0"/>
                                        <w:numId w:val="1"/>
                                      </w:numPr>
                                      <w:spacing w:before="100" w:beforeAutospacing="1" w:after="100" w:afterAutospacing="1"/>
                                      <w:rPr>
                                        <w:rFonts w:eastAsia="Times New Roman"/>
                                        <w:color w:val="836363"/>
                                      </w:rPr>
                                    </w:pPr>
                                    <w:r>
                                      <w:rPr>
                                        <w:rFonts w:ascii="Arial" w:eastAsia="Times New Roman" w:hAnsi="Arial" w:cs="Arial"/>
                                        <w:color w:val="000000"/>
                                        <w:sz w:val="23"/>
                                        <w:szCs w:val="23"/>
                                      </w:rPr>
                                      <w:t> Wills, trusts, and life insurance</w:t>
                                    </w:r>
                                    <w:r>
                                      <w:rPr>
                                        <w:rFonts w:ascii="Times New Roman" w:eastAsia="Times New Roman" w:hAnsi="Times New Roman" w:cs="Times New Roman"/>
                                        <w:color w:val="836363"/>
                                        <w:sz w:val="23"/>
                                        <w:szCs w:val="23"/>
                                      </w:rPr>
                                      <w:t xml:space="preserve"> </w:t>
                                    </w:r>
                                  </w:p>
                                  <w:p w14:paraId="79FCF4B4" w14:textId="77777777" w:rsidR="003222B7" w:rsidRDefault="003222B7" w:rsidP="008900C4">
                                    <w:pPr>
                                      <w:numPr>
                                        <w:ilvl w:val="0"/>
                                        <w:numId w:val="1"/>
                                      </w:numPr>
                                      <w:spacing w:before="100" w:beforeAutospacing="1" w:after="100" w:afterAutospacing="1"/>
                                      <w:rPr>
                                        <w:rFonts w:eastAsia="Times New Roman"/>
                                        <w:color w:val="836363"/>
                                      </w:rPr>
                                    </w:pPr>
                                    <w:r>
                                      <w:rPr>
                                        <w:rFonts w:ascii="Arial" w:eastAsia="Times New Roman" w:hAnsi="Arial" w:cs="Arial"/>
                                        <w:color w:val="000000"/>
                                        <w:sz w:val="23"/>
                                        <w:szCs w:val="23"/>
                                      </w:rPr>
                                      <w:t>Key tax basics, including an overview of the federal gift tax, estate tax, and generation-skipping transfer tax</w:t>
                                    </w:r>
                                    <w:r>
                                      <w:rPr>
                                        <w:rFonts w:ascii="Times New Roman" w:eastAsia="Times New Roman" w:hAnsi="Times New Roman" w:cs="Times New Roman"/>
                                        <w:color w:val="836363"/>
                                        <w:sz w:val="23"/>
                                        <w:szCs w:val="23"/>
                                      </w:rPr>
                                      <w:t xml:space="preserve"> </w:t>
                                    </w:r>
                                  </w:p>
                                  <w:p w14:paraId="7844A36F" w14:textId="77777777" w:rsidR="003222B7" w:rsidRDefault="003222B7">
                                    <w:pPr>
                                      <w:pStyle w:val="NormalWeb"/>
                                      <w:spacing w:before="240" w:beforeAutospacing="0" w:after="0" w:afterAutospacing="0"/>
                                    </w:pPr>
                                    <w:r>
                                      <w:rPr>
                                        <w:rFonts w:ascii="Arial" w:hAnsi="Arial" w:cs="Arial"/>
                                        <w:color w:val="000000"/>
                                        <w:sz w:val="23"/>
                                        <w:szCs w:val="23"/>
                                      </w:rPr>
                                      <w:t>You'll also receive a free workbook created just for this presentation. The workbook contains key information, worksheets, and questions to help you remember important points from the seminar.</w:t>
                                    </w:r>
                                  </w:p>
                                  <w:p w14:paraId="7C3ED7E0" w14:textId="77777777" w:rsidR="003222B7" w:rsidRDefault="003222B7">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11ECA4A3" w14:textId="77777777" w:rsidR="003222B7" w:rsidRDefault="003222B7">
                                    <w:pPr>
                                      <w:pStyle w:val="NormalWeb"/>
                                      <w:spacing w:before="240" w:beforeAutospacing="0" w:after="0" w:afterAutospacing="0"/>
                                      <w:jc w:val="center"/>
                                    </w:pPr>
                                    <w:r>
                                      <w:rPr>
                                        <w:rStyle w:val="Strong"/>
                                        <w:rFonts w:ascii="Arial" w:hAnsi="Arial" w:cs="Arial"/>
                                        <w:color w:val="000000"/>
                                        <w:sz w:val="27"/>
                                        <w:szCs w:val="27"/>
                                      </w:rPr>
                                      <w:t>To reserve your spot, please contact me at:</w:t>
                                    </w:r>
                                  </w:p>
                                  <w:p w14:paraId="3E74C939" w14:textId="77777777" w:rsidR="003222B7" w:rsidRDefault="003222B7">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7CD19835" w14:textId="77777777" w:rsidR="003222B7" w:rsidRDefault="003222B7" w:rsidP="003222B7">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7D2FE29D" w14:textId="77777777" w:rsidR="003222B7" w:rsidRDefault="003222B7">
                                    <w:pPr>
                                      <w:pStyle w:val="NormalWeb"/>
                                      <w:spacing w:before="240" w:beforeAutospacing="0" w:after="0" w:afterAutospacing="0"/>
                                    </w:pPr>
                                    <w:r>
                                      <w:rPr>
                                        <w:rStyle w:val="Strong"/>
                                        <w:color w:val="836363"/>
                                        <w:sz w:val="23"/>
                                        <w:szCs w:val="23"/>
                                      </w:rPr>
                                      <w:t> </w:t>
                                    </w:r>
                                  </w:p>
                                  <w:p w14:paraId="31158D4F" w14:textId="77777777" w:rsidR="003222B7" w:rsidRDefault="003222B7">
                                    <w:pPr>
                                      <w:pStyle w:val="NormalWeb"/>
                                      <w:spacing w:before="240" w:beforeAutospacing="0" w:after="0" w:afterAutospacing="0" w:line="180" w:lineRule="exact"/>
                                    </w:pPr>
                                    <w:r>
                                      <w:rPr>
                                        <w:rStyle w:val="Strong"/>
                                        <w:rFonts w:ascii="Arial" w:hAnsi="Arial" w:cs="Arial"/>
                                        <w:color w:val="000000"/>
                                        <w:sz w:val="15"/>
                                        <w:szCs w:val="15"/>
                                      </w:rPr>
                                      <w:t>IMPORTANT DISCLOSURES</w:t>
                                    </w:r>
                                  </w:p>
                                  <w:p w14:paraId="22DAD54F" w14:textId="77777777" w:rsidR="003222B7" w:rsidRDefault="003222B7">
                                    <w:pPr>
                                      <w:pStyle w:val="NormalWeb"/>
                                      <w:spacing w:before="240" w:beforeAutospacing="0" w:after="0" w:afterAutospacing="0" w:line="180" w:lineRule="exact"/>
                                    </w:pPr>
                                    <w:r>
                                      <w:rPr>
                                        <w:rFonts w:ascii="Arial" w:hAnsi="Arial" w:cs="Arial"/>
                                        <w:color w:val="000000"/>
                                        <w:sz w:val="15"/>
                                        <w:szCs w:val="15"/>
                                      </w:rPr>
                                      <w:t>The information presented here is not specific to any individual's personal circumstances.</w:t>
                                    </w:r>
                                  </w:p>
                                  <w:p w14:paraId="403607B9" w14:textId="77777777" w:rsidR="003222B7" w:rsidRDefault="003222B7">
                                    <w:pPr>
                                      <w:pStyle w:val="NormalWeb"/>
                                      <w:spacing w:before="240" w:beforeAutospacing="0" w:after="0" w:afterAutospacing="0" w:line="180" w:lineRule="exact"/>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73D31DBE" w14:textId="77777777" w:rsidR="003222B7" w:rsidRDefault="003222B7">
                                    <w:pPr>
                                      <w:pStyle w:val="NormalWeb"/>
                                      <w:spacing w:before="240" w:beforeAutospacing="0" w:after="0" w:afterAutospacing="0" w:line="180" w:lineRule="exact"/>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0529048D" w14:textId="77777777" w:rsidR="003222B7" w:rsidRDefault="003222B7">
                                    <w:pPr>
                                      <w:pStyle w:val="NormalWeb"/>
                                      <w:spacing w:before="240" w:beforeAutospacing="0" w:after="0" w:afterAutospacing="0" w:line="180" w:lineRule="exact"/>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4F7EB0C4" w14:textId="74390972" w:rsidR="003222B7" w:rsidRDefault="003222B7" w:rsidP="00626B91">
                                    <w:pPr>
                                      <w:pStyle w:val="NormalWeb"/>
                                      <w:spacing w:before="240" w:beforeAutospacing="0" w:after="0" w:afterAutospacing="0" w:line="180" w:lineRule="exact"/>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bookmarkStart w:id="0" w:name="_GoBack"/>
                                    <w:bookmarkEnd w:id="0"/>
                                  </w:p>
                                </w:tc>
                              </w:tr>
                            </w:tbl>
                            <w:p w14:paraId="7F072AE4" w14:textId="77777777" w:rsidR="003222B7" w:rsidRDefault="003222B7">
                              <w:pPr>
                                <w:rPr>
                                  <w:rFonts w:ascii="Times New Roman" w:eastAsia="Times New Roman" w:hAnsi="Times New Roman" w:cs="Times New Roman"/>
                                  <w:sz w:val="20"/>
                                  <w:szCs w:val="20"/>
                                </w:rPr>
                              </w:pPr>
                            </w:p>
                          </w:tc>
                          <w:tc>
                            <w:tcPr>
                              <w:tcW w:w="120" w:type="dxa"/>
                              <w:vAlign w:val="center"/>
                              <w:hideMark/>
                            </w:tcPr>
                            <w:p w14:paraId="51056589" w14:textId="77777777" w:rsidR="003222B7" w:rsidRDefault="003222B7">
                              <w:pPr>
                                <w:rPr>
                                  <w:rFonts w:ascii="Times New Roman" w:eastAsia="Times New Roman" w:hAnsi="Times New Roman" w:cs="Times New Roman"/>
                                  <w:sz w:val="20"/>
                                  <w:szCs w:val="20"/>
                                </w:rPr>
                              </w:pPr>
                            </w:p>
                          </w:tc>
                        </w:tr>
                      </w:tbl>
                      <w:p w14:paraId="620F92F5" w14:textId="77777777" w:rsidR="003222B7" w:rsidRDefault="003222B7">
                        <w:pPr>
                          <w:rPr>
                            <w:rFonts w:ascii="Times New Roman" w:eastAsia="Times New Roman" w:hAnsi="Times New Roman" w:cs="Times New Roman"/>
                            <w:sz w:val="20"/>
                            <w:szCs w:val="20"/>
                          </w:rPr>
                        </w:pPr>
                      </w:p>
                    </w:tc>
                  </w:tr>
                </w:tbl>
                <w:p w14:paraId="4618B988" w14:textId="77777777" w:rsidR="003222B7" w:rsidRDefault="003222B7">
                  <w:pPr>
                    <w:jc w:val="center"/>
                    <w:rPr>
                      <w:rFonts w:ascii="Times New Roman" w:eastAsia="Times New Roman" w:hAnsi="Times New Roman" w:cs="Times New Roman"/>
                      <w:sz w:val="20"/>
                      <w:szCs w:val="20"/>
                    </w:rPr>
                  </w:pPr>
                </w:p>
              </w:tc>
            </w:tr>
          </w:tbl>
          <w:p w14:paraId="3764617D" w14:textId="77777777" w:rsidR="003222B7" w:rsidRDefault="003222B7">
            <w:pPr>
              <w:rPr>
                <w:rFonts w:ascii="Times New Roman" w:eastAsia="Times New Roman" w:hAnsi="Times New Roman" w:cs="Times New Roman"/>
                <w:sz w:val="20"/>
                <w:szCs w:val="20"/>
              </w:rPr>
            </w:pPr>
          </w:p>
        </w:tc>
      </w:tr>
    </w:tbl>
    <w:p w14:paraId="37598F1E" w14:textId="0692591A" w:rsidR="0001132D" w:rsidRDefault="003222B7" w:rsidP="003222B7">
      <w:pPr>
        <w:pStyle w:val="NormalWeb"/>
      </w:pPr>
      <w:r>
        <w:rPr>
          <w:rFonts w:ascii="Georgia" w:hAnsi="Georgia"/>
          <w:color w:val="000080"/>
          <w:sz w:val="20"/>
          <w:szCs w:val="20"/>
        </w:rPr>
        <w:lastRenderedPageBreak/>
        <w:t> </w:t>
      </w:r>
    </w:p>
    <w:sectPr w:rsidR="0001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12F76"/>
    <w:multiLevelType w:val="multilevel"/>
    <w:tmpl w:val="0BD0A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B7"/>
    <w:rsid w:val="0001132D"/>
    <w:rsid w:val="003222B7"/>
    <w:rsid w:val="0062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F782"/>
  <w15:chartTrackingRefBased/>
  <w15:docId w15:val="{1A9C52A0-A39F-41D3-8D62-0B32560A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22B7"/>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3222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22B7"/>
    <w:rPr>
      <w:rFonts w:ascii="Calibri" w:hAnsi="Calibri" w:cs="Calibri"/>
      <w:b/>
      <w:bCs/>
      <w:sz w:val="36"/>
      <w:szCs w:val="36"/>
    </w:rPr>
  </w:style>
  <w:style w:type="paragraph" w:styleId="NormalWeb">
    <w:name w:val="Normal (Web)"/>
    <w:basedOn w:val="Normal"/>
    <w:uiPriority w:val="99"/>
    <w:unhideWhenUsed/>
    <w:rsid w:val="003222B7"/>
    <w:pPr>
      <w:spacing w:before="100" w:beforeAutospacing="1" w:after="100" w:afterAutospacing="1"/>
    </w:pPr>
  </w:style>
  <w:style w:type="character" w:styleId="Strong">
    <w:name w:val="Strong"/>
    <w:basedOn w:val="DefaultParagraphFont"/>
    <w:uiPriority w:val="22"/>
    <w:qFormat/>
    <w:rsid w:val="00322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2020-03-04T19:46:00Z</dcterms:created>
  <dcterms:modified xsi:type="dcterms:W3CDTF">2020-03-05T14:09:00Z</dcterms:modified>
</cp:coreProperties>
</file>