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bl>
                            <w:p w14:paraId="3A7408E4" w14:textId="3C0AF256" w:rsidR="00A263DA" w:rsidRPr="00E46FF3" w:rsidRDefault="00E46FF3" w:rsidP="00E46FF3">
                              <w:pPr>
                                <w:pStyle w:val="Heading1"/>
                                <w:spacing w:before="0" w:after="150"/>
                                <w:jc w:val="center"/>
                                <w:textAlignment w:val="baseline"/>
                                <w:rPr>
                                  <w:rFonts w:ascii="Times New Roman" w:eastAsia="Times New Roman" w:hAnsi="Times New Roman" w:cs="Times New Roman"/>
                                  <w:color w:val="000000"/>
                                  <w:sz w:val="52"/>
                                  <w:szCs w:val="52"/>
                                </w:rPr>
                              </w:pPr>
                              <w:r w:rsidRPr="00E46FF3">
                                <w:rPr>
                                  <w:rFonts w:ascii="Times New Roman" w:eastAsia="Times New Roman" w:hAnsi="Times New Roman" w:cs="Times New Roman"/>
                                  <w:b/>
                                  <w:bCs/>
                                  <w:color w:val="000000"/>
                                  <w:sz w:val="52"/>
                                  <w:szCs w:val="52"/>
                                </w:rPr>
                                <w:t>Will You Need Long-Term Care?</w:t>
                              </w:r>
                            </w:p>
                            <w:tbl>
                              <w:tblPr>
                                <w:tblW w:w="5000" w:type="pct"/>
                                <w:tblCellMar>
                                  <w:left w:w="0" w:type="dxa"/>
                                  <w:right w:w="0" w:type="dxa"/>
                                </w:tblCellMar>
                                <w:tblLook w:val="04A0" w:firstRow="1" w:lastRow="0" w:firstColumn="1" w:lastColumn="0" w:noHBand="0" w:noVBand="1"/>
                              </w:tblPr>
                              <w:tblGrid>
                                <w:gridCol w:w="8520"/>
                              </w:tblGrid>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985"/>
                                    </w:tblGrid>
                                    <w:tr w:rsidR="00A263DA" w14:paraId="7C4E13DE"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1085E926" w14:textId="32508DF6" w:rsidR="00A263DA" w:rsidRDefault="00E46FF3">
                                          <w:r>
                                            <w:rPr>
                                              <w:rFonts w:ascii="inherit" w:hAnsi="inherit"/>
                                              <w:noProof/>
                                              <w:sz w:val="21"/>
                                              <w:szCs w:val="21"/>
                                            </w:rPr>
                                            <w:drawing>
                                              <wp:inline distT="0" distB="0" distL="0" distR="0" wp14:anchorId="14EF63DD" wp14:editId="4EA6DB49">
                                                <wp:extent cx="1866378" cy="1866378"/>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76700" cy="1876700"/>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27E7DA3C" w14:textId="2BB73B50" w:rsidR="00CB50C8" w:rsidRDefault="00E46FF3" w:rsidP="00CB50C8">
                                    <w:pPr>
                                      <w:ind w:left="-54"/>
                                      <w:jc w:val="center"/>
                                      <w:textAlignment w:val="baseline"/>
                                      <w:rPr>
                                        <w:rFonts w:ascii="inherit" w:hAnsi="inherit"/>
                                        <w:b/>
                                        <w:bCs/>
                                        <w:i/>
                                        <w:iCs/>
                                        <w:color w:val="198FC8"/>
                                        <w:sz w:val="21"/>
                                        <w:szCs w:val="21"/>
                                        <w:bdr w:val="none" w:sz="0" w:space="0" w:color="auto" w:frame="1"/>
                                      </w:rPr>
                                    </w:pPr>
                                    <w:r>
                                      <w:rPr>
                                        <w:rFonts w:ascii="inherit" w:hAnsi="inherit"/>
                                        <w:b/>
                                        <w:bCs/>
                                        <w:i/>
                                        <w:iCs/>
                                        <w:color w:val="198FC8"/>
                                        <w:sz w:val="21"/>
                                        <w:szCs w:val="21"/>
                                        <w:bdr w:val="none" w:sz="0" w:space="0" w:color="auto" w:frame="1"/>
                                      </w:rPr>
                                      <w:t xml:space="preserve">According to the federal government, </w:t>
                                    </w:r>
                                    <w:proofErr w:type="gramStart"/>
                                    <w:r>
                                      <w:rPr>
                                        <w:rFonts w:ascii="inherit" w:hAnsi="inherit"/>
                                        <w:b/>
                                        <w:bCs/>
                                        <w:i/>
                                        <w:iCs/>
                                        <w:color w:val="198FC8"/>
                                        <w:sz w:val="21"/>
                                        <w:szCs w:val="21"/>
                                        <w:bdr w:val="none" w:sz="0" w:space="0" w:color="auto" w:frame="1"/>
                                      </w:rPr>
                                      <w:t>a majority of</w:t>
                                    </w:r>
                                    <w:proofErr w:type="gramEnd"/>
                                    <w:r>
                                      <w:rPr>
                                        <w:rFonts w:ascii="inherit" w:hAnsi="inherit"/>
                                        <w:b/>
                                        <w:bCs/>
                                        <w:i/>
                                        <w:iCs/>
                                        <w:color w:val="198FC8"/>
                                        <w:sz w:val="21"/>
                                        <w:szCs w:val="21"/>
                                        <w:bdr w:val="none" w:sz="0" w:space="0" w:color="auto" w:frame="1"/>
                                      </w:rPr>
                                      <w:t xml:space="preserve"> people over age 65 will need some type of long-term care, with a significant number of people needing care in a nursing home.</w:t>
                                    </w:r>
                                  </w:p>
                                  <w:p w14:paraId="4AA49878" w14:textId="77777777" w:rsidR="009F1A1F" w:rsidRDefault="009F1A1F">
                                    <w:pPr>
                                      <w:pStyle w:val="NormalWeb"/>
                                      <w:spacing w:before="0" w:beforeAutospacing="0" w:after="0" w:afterAutospacing="0"/>
                                      <w:jc w:val="center"/>
                                      <w:rPr>
                                        <w:rFonts w:ascii="Arial" w:hAnsi="Arial" w:cs="Arial"/>
                                        <w:color w:val="198FC8"/>
                                        <w:sz w:val="20"/>
                                        <w:szCs w:val="20"/>
                                        <w:bdr w:val="none" w:sz="0" w:space="0" w:color="auto" w:frame="1"/>
                                      </w:rPr>
                                    </w:pPr>
                                  </w:p>
                                  <w:p w14:paraId="1E257095" w14:textId="319C5B9C" w:rsidR="00CB50C8" w:rsidRDefault="00A263DA" w:rsidP="00CB50C8">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E46FF3">
                                      <w:rPr>
                                        <w:rStyle w:val="Strong"/>
                                        <w:rFonts w:ascii="Arial" w:hAnsi="Arial" w:cs="Arial"/>
                                        <w:color w:val="198FC8"/>
                                        <w:sz w:val="48"/>
                                        <w:szCs w:val="48"/>
                                      </w:rPr>
                                      <w:t>Long-Term Care</w:t>
                                    </w:r>
                                    <w:r>
                                      <w:rPr>
                                        <w:rStyle w:val="Strong"/>
                                        <w:rFonts w:ascii="Arial" w:hAnsi="Arial" w:cs="Arial"/>
                                        <w:color w:val="198FC8"/>
                                        <w:sz w:val="48"/>
                                        <w:szCs w:val="48"/>
                                      </w:rPr>
                                      <w:t>, you'll learn:</w:t>
                                    </w:r>
                                  </w:p>
                                  <w:p w14:paraId="3E07F65A" w14:textId="77777777" w:rsidR="00CB50C8" w:rsidRPr="00CB50C8" w:rsidRDefault="00CB50C8" w:rsidP="00CB50C8">
                                    <w:pPr>
                                      <w:pStyle w:val="NormalWeb"/>
                                      <w:spacing w:before="0" w:beforeAutospacing="0" w:after="0" w:afterAutospacing="0"/>
                                      <w:jc w:val="center"/>
                                      <w:rPr>
                                        <w:rStyle w:val="Strong"/>
                                        <w:rFonts w:ascii="Arial" w:hAnsi="Arial" w:cs="Arial"/>
                                        <w:color w:val="198FC8"/>
                                        <w:sz w:val="20"/>
                                        <w:szCs w:val="20"/>
                                      </w:rPr>
                                    </w:pPr>
                                  </w:p>
                                  <w:p w14:paraId="3C6462CA" w14:textId="77777777" w:rsidR="00E46FF3" w:rsidRDefault="00E46FF3" w:rsidP="00E46FF3">
                                    <w:pPr>
                                      <w:numPr>
                                        <w:ilvl w:val="0"/>
                                        <w:numId w:val="4"/>
                                      </w:numPr>
                                      <w:ind w:left="360"/>
                                      <w:textAlignment w:val="baseline"/>
                                      <w:rPr>
                                        <w:rFonts w:ascii="inherit" w:hAnsi="inherit"/>
                                        <w:color w:val="000000"/>
                                        <w:sz w:val="21"/>
                                        <w:szCs w:val="21"/>
                                      </w:rPr>
                                    </w:pPr>
                                    <w:r>
                                      <w:rPr>
                                        <w:rFonts w:ascii="inherit" w:hAnsi="inherit"/>
                                        <w:color w:val="000000"/>
                                        <w:sz w:val="21"/>
                                        <w:szCs w:val="21"/>
                                      </w:rPr>
                                      <w:t xml:space="preserve">What long-term care is and where it's </w:t>
                                    </w:r>
                                    <w:proofErr w:type="gramStart"/>
                                    <w:r>
                                      <w:rPr>
                                        <w:rFonts w:ascii="inherit" w:hAnsi="inherit"/>
                                        <w:color w:val="000000"/>
                                        <w:sz w:val="21"/>
                                        <w:szCs w:val="21"/>
                                      </w:rPr>
                                      <w:t>pro</w:t>
                                    </w:r>
                                    <w:bookmarkStart w:id="2" w:name="_GoBack"/>
                                    <w:bookmarkEnd w:id="2"/>
                                    <w:r>
                                      <w:rPr>
                                        <w:rFonts w:ascii="inherit" w:hAnsi="inherit"/>
                                        <w:color w:val="000000"/>
                                        <w:sz w:val="21"/>
                                        <w:szCs w:val="21"/>
                                      </w:rPr>
                                      <w:t>vided</w:t>
                                    </w:r>
                                    <w:proofErr w:type="gramEnd"/>
                                  </w:p>
                                  <w:p w14:paraId="722EC2E3" w14:textId="77777777" w:rsidR="00E46FF3" w:rsidRDefault="00E46FF3" w:rsidP="00E46FF3">
                                    <w:pPr>
                                      <w:numPr>
                                        <w:ilvl w:val="0"/>
                                        <w:numId w:val="4"/>
                                      </w:numPr>
                                      <w:ind w:left="360"/>
                                      <w:textAlignment w:val="baseline"/>
                                      <w:rPr>
                                        <w:rFonts w:ascii="inherit" w:hAnsi="inherit"/>
                                        <w:color w:val="000000"/>
                                        <w:sz w:val="21"/>
                                        <w:szCs w:val="21"/>
                                      </w:rPr>
                                    </w:pPr>
                                    <w:r>
                                      <w:rPr>
                                        <w:rFonts w:ascii="inherit" w:hAnsi="inherit"/>
                                        <w:color w:val="000000"/>
                                        <w:sz w:val="21"/>
                                        <w:szCs w:val="21"/>
                                      </w:rPr>
                                      <w:t>Strategies to pay for long-term care</w:t>
                                    </w:r>
                                  </w:p>
                                  <w:p w14:paraId="06F760B3" w14:textId="77777777" w:rsidR="00E46FF3" w:rsidRDefault="00E46FF3" w:rsidP="00E46FF3">
                                    <w:pPr>
                                      <w:numPr>
                                        <w:ilvl w:val="0"/>
                                        <w:numId w:val="4"/>
                                      </w:numPr>
                                      <w:ind w:left="360"/>
                                      <w:textAlignment w:val="baseline"/>
                                      <w:rPr>
                                        <w:rFonts w:ascii="inherit" w:hAnsi="inherit"/>
                                        <w:color w:val="000000"/>
                                        <w:sz w:val="21"/>
                                        <w:szCs w:val="21"/>
                                      </w:rPr>
                                    </w:pPr>
                                    <w:r>
                                      <w:rPr>
                                        <w:rFonts w:ascii="inherit" w:hAnsi="inherit"/>
                                        <w:color w:val="000000"/>
                                        <w:sz w:val="21"/>
                                        <w:szCs w:val="21"/>
                                      </w:rPr>
                                      <w:t>Key features and government incentives for long-term care insurance</w:t>
                                    </w:r>
                                  </w:p>
                                  <w:p w14:paraId="5B456B99" w14:textId="77777777" w:rsidR="00E46FF3" w:rsidRDefault="00E46FF3" w:rsidP="00E46FF3">
                                    <w:pPr>
                                      <w:numPr>
                                        <w:ilvl w:val="0"/>
                                        <w:numId w:val="4"/>
                                      </w:numPr>
                                      <w:ind w:left="360"/>
                                      <w:textAlignment w:val="baseline"/>
                                      <w:rPr>
                                        <w:rFonts w:ascii="inherit" w:hAnsi="inherit"/>
                                        <w:color w:val="000000"/>
                                        <w:sz w:val="21"/>
                                        <w:szCs w:val="21"/>
                                      </w:rPr>
                                    </w:pPr>
                                    <w:r>
                                      <w:rPr>
                                        <w:rFonts w:ascii="inherit" w:hAnsi="inherit"/>
                                        <w:color w:val="000000"/>
                                        <w:sz w:val="21"/>
                                        <w:szCs w:val="21"/>
                                      </w:rPr>
                                      <w:t>How Medicare and Medicaid factor into long-term care planning</w:t>
                                    </w:r>
                                  </w:p>
                                  <w:p w14:paraId="7F2F07F3" w14:textId="77777777" w:rsidR="00CB50C8" w:rsidRDefault="00CB50C8" w:rsidP="00CB50C8">
                                    <w:pPr>
                                      <w:textAlignment w:val="baseline"/>
                                      <w:rPr>
                                        <w:rFonts w:ascii="Arial" w:hAnsi="Arial" w:cs="Arial"/>
                                        <w:color w:val="000000"/>
                                        <w:sz w:val="20"/>
                                        <w:szCs w:val="20"/>
                                      </w:rPr>
                                    </w:pPr>
                                  </w:p>
                                  <w:p w14:paraId="6D716951" w14:textId="182C8675" w:rsidR="00A263DA" w:rsidRDefault="00A263DA" w:rsidP="00CB50C8">
                                    <w:pPr>
                                      <w:textAlignment w:val="baseline"/>
                                      <w:rPr>
                                        <w:rFonts w:ascii="Arial" w:hAnsi="Arial" w:cs="Arial"/>
                                        <w:color w:val="000000"/>
                                        <w:sz w:val="20"/>
                                        <w:szCs w:val="20"/>
                                      </w:rPr>
                                    </w:pPr>
                                    <w:r>
                                      <w:rPr>
                                        <w:rFonts w:ascii="Arial" w:hAnsi="Arial" w:cs="Arial"/>
                                        <w:color w:val="000000"/>
                                        <w:sz w:val="20"/>
                                        <w:szCs w:val="20"/>
                                      </w:rPr>
                                      <w:lastRenderedPageBreak/>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5435D6"/>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546398"/>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633C1C"/>
    <w:rsid w:val="009F1A1F"/>
    <w:rsid w:val="00A263DA"/>
    <w:rsid w:val="00B064C8"/>
    <w:rsid w:val="00CB50C8"/>
    <w:rsid w:val="00E4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1">
    <w:name w:val="heading 1"/>
    <w:basedOn w:val="Normal"/>
    <w:next w:val="Normal"/>
    <w:link w:val="Heading1Char"/>
    <w:uiPriority w:val="9"/>
    <w:qFormat/>
    <w:rsid w:val="00CB50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 w:type="character" w:customStyle="1" w:styleId="Heading1Char">
    <w:name w:val="Heading 1 Char"/>
    <w:basedOn w:val="DefaultParagraphFont"/>
    <w:link w:val="Heading1"/>
    <w:uiPriority w:val="9"/>
    <w:rsid w:val="00CB50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210895116">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 w:id="1438989656">
      <w:bodyDiv w:val="1"/>
      <w:marLeft w:val="0"/>
      <w:marRight w:val="0"/>
      <w:marTop w:val="0"/>
      <w:marBottom w:val="0"/>
      <w:divBdr>
        <w:top w:val="none" w:sz="0" w:space="0" w:color="auto"/>
        <w:left w:val="none" w:sz="0" w:space="0" w:color="auto"/>
        <w:bottom w:val="none" w:sz="0" w:space="0" w:color="auto"/>
        <w:right w:val="none" w:sz="0" w:space="0" w:color="auto"/>
      </w:divBdr>
    </w:div>
    <w:div w:id="1688485863">
      <w:bodyDiv w:val="1"/>
      <w:marLeft w:val="0"/>
      <w:marRight w:val="0"/>
      <w:marTop w:val="0"/>
      <w:marBottom w:val="0"/>
      <w:divBdr>
        <w:top w:val="none" w:sz="0" w:space="0" w:color="auto"/>
        <w:left w:val="none" w:sz="0" w:space="0" w:color="auto"/>
        <w:bottom w:val="none" w:sz="0" w:space="0" w:color="auto"/>
        <w:right w:val="none" w:sz="0" w:space="0" w:color="auto"/>
      </w:divBdr>
    </w:div>
    <w:div w:id="1821001439">
      <w:bodyDiv w:val="1"/>
      <w:marLeft w:val="0"/>
      <w:marRight w:val="0"/>
      <w:marTop w:val="0"/>
      <w:marBottom w:val="0"/>
      <w:divBdr>
        <w:top w:val="none" w:sz="0" w:space="0" w:color="auto"/>
        <w:left w:val="none" w:sz="0" w:space="0" w:color="auto"/>
        <w:bottom w:val="none" w:sz="0" w:space="0" w:color="auto"/>
        <w:right w:val="none" w:sz="0" w:space="0" w:color="auto"/>
      </w:divBdr>
    </w:div>
    <w:div w:id="18263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CF.1A82CE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2</cp:revision>
  <dcterms:created xsi:type="dcterms:W3CDTF">2020-03-05T15:22:00Z</dcterms:created>
  <dcterms:modified xsi:type="dcterms:W3CDTF">2020-03-05T15:22:00Z</dcterms:modified>
</cp:coreProperties>
</file>